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before="97" w:line="184" w:lineRule="auto"/>
        <w:ind w:left="119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“技能人才成果展示”工作方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案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jc w:val="both"/>
        <w:textAlignment w:val="baseline"/>
        <w:rPr>
          <w:rFonts w:ascii="黑体" w:hAnsi="黑体" w:eastAsia="黑体" w:cs="黑体"/>
          <w:spacing w:val="7"/>
          <w:position w:val="2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一、时间和地点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ascii="仿宋" w:hAnsi="仿宋" w:eastAsia="仿宋" w:cs="仿宋"/>
          <w:spacing w:val="-12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展</w:t>
      </w:r>
      <w:r>
        <w:rPr>
          <w:rFonts w:ascii="仿宋" w:hAnsi="仿宋" w:eastAsia="仿宋" w:cs="仿宋"/>
          <w:spacing w:val="-12"/>
          <w:sz w:val="31"/>
          <w:szCs w:val="31"/>
        </w:rPr>
        <w:t>示时间：</w:t>
      </w:r>
      <w:r>
        <w:rPr>
          <w:rFonts w:hint="eastAsia" w:ascii="Times New Roman" w:hAnsi="Times New Roman" w:eastAsia="宋体" w:cs="Times New Roman"/>
          <w:spacing w:val="-12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11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16—18</w:t>
      </w:r>
      <w:r>
        <w:rPr>
          <w:rFonts w:ascii="仿宋" w:hAnsi="仿宋" w:eastAsia="仿宋" w:cs="仿宋"/>
          <w:spacing w:val="-12"/>
          <w:sz w:val="31"/>
          <w:szCs w:val="31"/>
        </w:rPr>
        <w:t>日(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11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14</w:t>
      </w:r>
      <w:r>
        <w:rPr>
          <w:rFonts w:ascii="仿宋" w:hAnsi="仿宋" w:eastAsia="仿宋" w:cs="仿宋"/>
          <w:spacing w:val="-1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15</w:t>
      </w:r>
      <w:r>
        <w:rPr>
          <w:rFonts w:ascii="仿宋" w:hAnsi="仿宋" w:eastAsia="仿宋" w:cs="仿宋"/>
          <w:spacing w:val="-12"/>
          <w:sz w:val="31"/>
          <w:szCs w:val="31"/>
        </w:rPr>
        <w:t>日布展)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展</w:t>
      </w:r>
      <w:r>
        <w:rPr>
          <w:rFonts w:ascii="仿宋" w:hAnsi="仿宋" w:eastAsia="仿宋" w:cs="仿宋"/>
          <w:spacing w:val="9"/>
          <w:sz w:val="31"/>
          <w:szCs w:val="31"/>
        </w:rPr>
        <w:t>示地点：武汉国际博览中心(武汉市汉阳区鹦鹉大道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19</w:t>
      </w:r>
      <w:r>
        <w:rPr>
          <w:rFonts w:ascii="仿宋" w:hAnsi="仿宋" w:eastAsia="仿宋" w:cs="仿宋"/>
          <w:spacing w:val="-10"/>
          <w:sz w:val="31"/>
          <w:szCs w:val="31"/>
        </w:rPr>
        <w:t>号)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B</w:t>
      </w:r>
      <w:r>
        <w:rPr>
          <w:rFonts w:ascii="仿宋" w:hAnsi="仿宋" w:eastAsia="仿宋" w:cs="仿宋"/>
          <w:spacing w:val="-10"/>
          <w:sz w:val="31"/>
          <w:szCs w:val="31"/>
        </w:rPr>
        <w:t>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二、展示安排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在活动场区设技能展馆，集中展示我省近年来技能人</w:t>
      </w:r>
      <w:r>
        <w:rPr>
          <w:rFonts w:ascii="仿宋" w:hAnsi="仿宋" w:eastAsia="仿宋" w:cs="仿宋"/>
          <w:spacing w:val="3"/>
          <w:sz w:val="31"/>
          <w:szCs w:val="31"/>
        </w:rPr>
        <w:t>才</w:t>
      </w:r>
      <w:r>
        <w:rPr>
          <w:rFonts w:ascii="仿宋" w:hAnsi="仿宋" w:eastAsia="仿宋" w:cs="仿宋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作成效成果。具体安排如下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(一)综合馆。主要</w:t>
      </w:r>
      <w:r>
        <w:rPr>
          <w:rFonts w:ascii="仿宋" w:hAnsi="仿宋" w:eastAsia="仿宋" w:cs="仿宋"/>
          <w:sz w:val="31"/>
          <w:szCs w:val="31"/>
        </w:rPr>
        <w:t>宣传世界技能大赛理念和比赛项目，</w:t>
      </w:r>
      <w:r>
        <w:rPr>
          <w:rFonts w:ascii="仿宋" w:hAnsi="仿宋" w:eastAsia="仿宋" w:cs="仿宋"/>
          <w:spacing w:val="8"/>
          <w:sz w:val="31"/>
          <w:szCs w:val="31"/>
        </w:rPr>
        <w:t>展示我</w:t>
      </w:r>
      <w:r>
        <w:rPr>
          <w:rFonts w:ascii="仿宋" w:hAnsi="仿宋" w:eastAsia="仿宋" w:cs="仿宋"/>
          <w:spacing w:val="7"/>
          <w:sz w:val="31"/>
          <w:szCs w:val="31"/>
        </w:rPr>
        <w:t>省</w:t>
      </w:r>
      <w:r>
        <w:rPr>
          <w:rFonts w:ascii="仿宋" w:hAnsi="仿宋" w:eastAsia="仿宋" w:cs="仿宋"/>
          <w:spacing w:val="4"/>
          <w:sz w:val="31"/>
          <w:szCs w:val="31"/>
        </w:rPr>
        <w:t>优势项目集训备赛、基地建设以及全省技能人才队伍</w:t>
      </w:r>
      <w:r>
        <w:rPr>
          <w:rFonts w:ascii="仿宋" w:hAnsi="仿宋" w:eastAsia="仿宋" w:cs="仿宋"/>
          <w:spacing w:val="9"/>
          <w:sz w:val="31"/>
          <w:szCs w:val="31"/>
        </w:rPr>
        <w:t>建设等情况，开展世赛技能展示、体验活动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(二)市州展馆。重点展示我省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</w:t>
      </w:r>
      <w:r>
        <w:rPr>
          <w:rFonts w:ascii="仿宋" w:hAnsi="仿宋" w:eastAsia="仿宋" w:cs="仿宋"/>
          <w:spacing w:val="1"/>
          <w:sz w:val="31"/>
          <w:szCs w:val="31"/>
        </w:rPr>
        <w:t>个地市州的技能大师</w:t>
      </w:r>
      <w:r>
        <w:rPr>
          <w:rFonts w:ascii="仿宋" w:hAnsi="仿宋" w:eastAsia="仿宋" w:cs="仿宋"/>
          <w:spacing w:val="8"/>
          <w:sz w:val="31"/>
          <w:szCs w:val="31"/>
        </w:rPr>
        <w:t>工作</w:t>
      </w:r>
      <w:r>
        <w:rPr>
          <w:rFonts w:ascii="仿宋" w:hAnsi="仿宋" w:eastAsia="仿宋" w:cs="仿宋"/>
          <w:spacing w:val="7"/>
          <w:sz w:val="31"/>
          <w:szCs w:val="31"/>
        </w:rPr>
        <w:t>室</w:t>
      </w:r>
      <w:r>
        <w:rPr>
          <w:rFonts w:ascii="仿宋" w:hAnsi="仿宋" w:eastAsia="仿宋" w:cs="仿宋"/>
          <w:spacing w:val="4"/>
          <w:sz w:val="31"/>
          <w:szCs w:val="31"/>
        </w:rPr>
        <w:t>、劳务品牌、非遗技能、现代技能技术等为重点，展示</w:t>
      </w:r>
      <w:r>
        <w:rPr>
          <w:rFonts w:ascii="仿宋" w:hAnsi="仿宋" w:eastAsia="仿宋" w:cs="仿宋"/>
          <w:spacing w:val="13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地技能人才工作特色及亮点。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(三)企业、技工院校及技能大</w:t>
      </w:r>
      <w:r>
        <w:rPr>
          <w:rFonts w:ascii="仿宋" w:hAnsi="仿宋" w:eastAsia="仿宋" w:cs="仿宋"/>
          <w:spacing w:val="-1"/>
          <w:sz w:val="31"/>
          <w:szCs w:val="31"/>
        </w:rPr>
        <w:t>师工作室展馆。展示各单</w:t>
      </w:r>
      <w:r>
        <w:rPr>
          <w:rFonts w:ascii="仿宋" w:hAnsi="仿宋" w:eastAsia="仿宋" w:cs="仿宋"/>
          <w:spacing w:val="10"/>
          <w:sz w:val="31"/>
          <w:szCs w:val="31"/>
        </w:rPr>
        <w:t>位</w:t>
      </w:r>
      <w:r>
        <w:rPr>
          <w:rFonts w:ascii="仿宋" w:hAnsi="仿宋" w:eastAsia="仿宋" w:cs="仿宋"/>
          <w:spacing w:val="9"/>
          <w:sz w:val="31"/>
          <w:szCs w:val="31"/>
        </w:rPr>
        <w:t>技能人才培养、校企合作方面成果、成效。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jc w:val="both"/>
        <w:textAlignment w:val="baseline"/>
        <w:rPr>
          <w:rFonts w:ascii="黑体" w:hAnsi="黑体" w:eastAsia="黑体" w:cs="黑体"/>
          <w:spacing w:val="7"/>
          <w:position w:val="2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请各地各单位高度重视，加强领导，组织专班专人，</w:t>
      </w:r>
      <w:r>
        <w:rPr>
          <w:rFonts w:ascii="仿宋" w:hAnsi="仿宋" w:eastAsia="仿宋" w:cs="仿宋"/>
          <w:spacing w:val="8"/>
          <w:sz w:val="31"/>
          <w:szCs w:val="31"/>
        </w:rPr>
        <w:t>按照</w:t>
      </w:r>
      <w:r>
        <w:rPr>
          <w:rFonts w:ascii="仿宋" w:hAnsi="仿宋" w:eastAsia="仿宋" w:cs="仿宋"/>
          <w:spacing w:val="7"/>
          <w:sz w:val="31"/>
          <w:szCs w:val="31"/>
        </w:rPr>
        <w:t>活</w:t>
      </w:r>
      <w:r>
        <w:rPr>
          <w:rFonts w:ascii="仿宋" w:hAnsi="仿宋" w:eastAsia="仿宋" w:cs="仿宋"/>
          <w:spacing w:val="4"/>
          <w:sz w:val="31"/>
          <w:szCs w:val="31"/>
        </w:rPr>
        <w:t>动总体部署要求，制定好工作计划，确保工作进度，将</w:t>
      </w:r>
      <w:r>
        <w:rPr>
          <w:rFonts w:ascii="仿宋" w:hAnsi="仿宋" w:eastAsia="仿宋" w:cs="仿宋"/>
          <w:spacing w:val="11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果展示等各项工作落到实处。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请按照统一安</w:t>
      </w:r>
      <w:r>
        <w:rPr>
          <w:rFonts w:ascii="仿宋" w:hAnsi="仿宋" w:eastAsia="仿宋" w:cs="仿宋"/>
          <w:spacing w:val="1"/>
          <w:sz w:val="31"/>
          <w:szCs w:val="31"/>
        </w:rPr>
        <w:t>排，认真策划展示方案、视频宣传资料，</w:t>
      </w:r>
      <w:r>
        <w:rPr>
          <w:rFonts w:ascii="仿宋" w:hAnsi="仿宋" w:eastAsia="仿宋" w:cs="仿宋"/>
          <w:spacing w:val="8"/>
          <w:sz w:val="31"/>
          <w:szCs w:val="31"/>
        </w:rPr>
        <w:t>确保</w:t>
      </w:r>
      <w:r>
        <w:rPr>
          <w:rFonts w:ascii="仿宋" w:hAnsi="仿宋" w:eastAsia="仿宋" w:cs="仿宋"/>
          <w:spacing w:val="7"/>
          <w:sz w:val="31"/>
          <w:szCs w:val="31"/>
        </w:rPr>
        <w:t>展</w:t>
      </w:r>
      <w:r>
        <w:rPr>
          <w:rFonts w:ascii="仿宋" w:hAnsi="仿宋" w:eastAsia="仿宋" w:cs="仿宋"/>
          <w:spacing w:val="4"/>
          <w:sz w:val="31"/>
          <w:szCs w:val="31"/>
        </w:rPr>
        <w:t>馆主题鲜明、特色突出，视觉效果好、互动功能强，简约大气。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技能展示不收取场地租赁费，</w:t>
      </w:r>
      <w:r>
        <w:rPr>
          <w:rFonts w:ascii="仿宋" w:hAnsi="仿宋" w:eastAsia="仿宋" w:cs="仿宋"/>
          <w:spacing w:val="1"/>
          <w:sz w:val="31"/>
          <w:szCs w:val="31"/>
        </w:rPr>
        <w:t>展馆设计、制作、搭建、</w:t>
      </w:r>
      <w:r>
        <w:rPr>
          <w:rFonts w:ascii="仿宋" w:hAnsi="仿宋" w:eastAsia="仿宋" w:cs="仿宋"/>
          <w:spacing w:val="8"/>
          <w:sz w:val="31"/>
          <w:szCs w:val="31"/>
        </w:rPr>
        <w:t>装卸以</w:t>
      </w:r>
      <w:r>
        <w:rPr>
          <w:rFonts w:ascii="仿宋" w:hAnsi="仿宋" w:eastAsia="仿宋" w:cs="仿宋"/>
          <w:spacing w:val="4"/>
          <w:sz w:val="31"/>
          <w:szCs w:val="31"/>
        </w:rPr>
        <w:t>及参展工作人员住宿、往返交通费用，由各地、各单位</w:t>
      </w:r>
      <w:r>
        <w:rPr>
          <w:rFonts w:ascii="仿宋" w:hAnsi="仿宋" w:eastAsia="仿宋" w:cs="仿宋"/>
          <w:spacing w:val="6"/>
          <w:sz w:val="31"/>
          <w:szCs w:val="31"/>
        </w:rPr>
        <w:t>自</w:t>
      </w:r>
      <w:r>
        <w:rPr>
          <w:rFonts w:ascii="仿宋" w:hAnsi="仿宋" w:eastAsia="仿宋" w:cs="仿宋"/>
          <w:spacing w:val="5"/>
          <w:sz w:val="31"/>
          <w:szCs w:val="31"/>
        </w:rPr>
        <w:t>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position w:val="20"/>
          <w:sz w:val="31"/>
          <w:szCs w:val="31"/>
        </w:rPr>
        <w:t>4</w:t>
      </w:r>
      <w:r>
        <w:rPr>
          <w:rFonts w:hint="eastAsia" w:ascii="仿宋" w:hAnsi="仿宋" w:eastAsia="仿宋" w:cs="仿宋"/>
          <w:spacing w:val="15"/>
          <w:position w:val="20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活动期间入住酒店统一预定，酒店至场馆往返交通统</w:t>
      </w:r>
      <w:r>
        <w:rPr>
          <w:rFonts w:ascii="仿宋" w:hAnsi="仿宋" w:eastAsia="仿宋" w:cs="仿宋"/>
          <w:spacing w:val="3"/>
          <w:sz w:val="31"/>
          <w:szCs w:val="31"/>
        </w:rPr>
        <w:t>一安排，每个展馆可免费提供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人用餐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2"/>
          <w:sz w:val="31"/>
          <w:szCs w:val="31"/>
        </w:rPr>
        <w:t>请于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  <w:r>
        <w:rPr>
          <w:rFonts w:ascii="仿宋" w:hAnsi="仿宋" w:eastAsia="仿宋" w:cs="仿宋"/>
          <w:spacing w:val="-1"/>
          <w:sz w:val="31"/>
          <w:szCs w:val="31"/>
        </w:rPr>
        <w:t>前登录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http://hbgjb.cnpiechb.com</w:t>
      </w:r>
      <w:r>
        <w:rPr>
          <w:rFonts w:ascii="仿宋" w:hAnsi="仿宋" w:eastAsia="仿宋" w:cs="仿宋"/>
          <w:spacing w:val="-1"/>
          <w:sz w:val="31"/>
          <w:szCs w:val="31"/>
        </w:rPr>
        <w:t>，填报</w:t>
      </w:r>
      <w:r>
        <w:rPr>
          <w:rFonts w:ascii="仿宋" w:hAnsi="仿宋" w:eastAsia="仿宋" w:cs="仿宋"/>
          <w:spacing w:val="7"/>
          <w:sz w:val="31"/>
          <w:szCs w:val="31"/>
        </w:rPr>
        <w:t>反馈表有关内容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22" w:lineRule="auto"/>
        <w:ind w:left="662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附</w:t>
      </w:r>
      <w:r>
        <w:rPr>
          <w:rFonts w:ascii="仿宋" w:hAnsi="仿宋" w:eastAsia="仿宋" w:cs="仿宋"/>
          <w:spacing w:val="-8"/>
          <w:sz w:val="31"/>
          <w:szCs w:val="31"/>
        </w:rPr>
        <w:t>表：“技能人才成果展示”活动回执表</w:t>
      </w:r>
    </w:p>
    <w:p>
      <w:pPr>
        <w:sectPr>
          <w:footerReference r:id="rId5" w:type="default"/>
          <w:pgSz w:w="11906" w:h="16839"/>
          <w:pgMar w:top="1431" w:right="1606" w:bottom="1544" w:left="1714" w:header="0" w:footer="1271" w:gutter="0"/>
          <w:pgNumType w:fmt="decimal"/>
          <w:cols w:space="720" w:num="1"/>
        </w:sectPr>
      </w:pPr>
    </w:p>
    <w:p>
      <w:pPr>
        <w:spacing w:before="101" w:line="228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</w:p>
    <w:p>
      <w:pPr>
        <w:spacing w:before="100" w:line="185" w:lineRule="auto"/>
        <w:ind w:left="109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技能人才成果展示”活动回执表</w:t>
      </w:r>
    </w:p>
    <w:p>
      <w:pPr>
        <w:spacing w:line="97" w:lineRule="exact"/>
      </w:pPr>
    </w:p>
    <w:tbl>
      <w:tblPr>
        <w:tblStyle w:val="6"/>
        <w:tblW w:w="90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2083"/>
        <w:gridCol w:w="2149"/>
        <w:gridCol w:w="23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(加盖公章)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496" w:type="dxa"/>
            <w:vAlign w:val="center"/>
          </w:tcPr>
          <w:p>
            <w:pPr>
              <w:spacing w:before="188" w:line="224" w:lineRule="auto"/>
              <w:ind w:left="7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单位地址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496" w:type="dxa"/>
            <w:vAlign w:val="center"/>
          </w:tcPr>
          <w:p>
            <w:pPr>
              <w:spacing w:before="186" w:line="227" w:lineRule="auto"/>
              <w:ind w:left="6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参展联系人</w:t>
            </w:r>
          </w:p>
        </w:tc>
        <w:tc>
          <w:tcPr>
            <w:tcW w:w="2083" w:type="dxa"/>
            <w:vAlign w:val="center"/>
          </w:tcPr>
          <w:p>
            <w:pPr>
              <w:spacing w:before="187" w:line="227" w:lineRule="auto"/>
              <w:ind w:left="1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名：</w:t>
            </w:r>
          </w:p>
        </w:tc>
        <w:tc>
          <w:tcPr>
            <w:tcW w:w="2149" w:type="dxa"/>
            <w:vAlign w:val="top"/>
          </w:tcPr>
          <w:p>
            <w:pPr>
              <w:spacing w:before="187" w:line="22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职务：</w:t>
            </w:r>
          </w:p>
        </w:tc>
        <w:tc>
          <w:tcPr>
            <w:tcW w:w="2337" w:type="dxa"/>
            <w:vAlign w:val="top"/>
          </w:tcPr>
          <w:p>
            <w:pPr>
              <w:spacing w:before="187" w:line="226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  <w:jc w:val="center"/>
        </w:trPr>
        <w:tc>
          <w:tcPr>
            <w:tcW w:w="2496" w:type="dxa"/>
            <w:vAlign w:val="center"/>
          </w:tcPr>
          <w:p>
            <w:pPr>
              <w:spacing w:before="75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单位简介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2496" w:type="dxa"/>
            <w:vAlign w:val="center"/>
          </w:tcPr>
          <w:p>
            <w:pPr>
              <w:spacing w:before="75" w:line="225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主要展示内容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位面积需求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平方米)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请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√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选)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spacing w:before="266" w:line="217" w:lineRule="auto"/>
              <w:ind w:left="36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09855" cy="160020"/>
                  <wp:effectExtent l="0" t="0" r="4445" b="1143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  <w:position w:val="7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4"/>
                <w:position w:val="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09855" cy="160020"/>
                  <wp:effectExtent l="0" t="0" r="4445" b="1143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  <w:position w:val="7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4"/>
                <w:position w:val="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09855" cy="160020"/>
                  <wp:effectExtent l="0" t="0" r="4445" b="1143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  <w:position w:val="7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4"/>
                <w:position w:val="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09855" cy="160020"/>
                  <wp:effectExtent l="0" t="0" r="4445" b="1143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298" w:firstLineChars="100"/>
              <w:jc w:val="both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主管单位意见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spacing w:before="75" w:line="225" w:lineRule="auto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496" w:type="dxa"/>
            <w:vAlign w:val="center"/>
          </w:tcPr>
          <w:p>
            <w:pPr>
              <w:spacing w:before="191" w:line="227" w:lineRule="auto"/>
              <w:ind w:left="10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注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说</w:t>
      </w:r>
      <w:r>
        <w:rPr>
          <w:rFonts w:ascii="仿宋" w:hAnsi="仿宋" w:eastAsia="仿宋" w:cs="仿宋"/>
          <w:spacing w:val="-3"/>
          <w:sz w:val="28"/>
          <w:szCs w:val="28"/>
        </w:rPr>
        <w:t>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请于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9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15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日前登录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http://hbgjb.cnpiechb.com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上传回执</w:t>
      </w:r>
      <w:r>
        <w:rPr>
          <w:rFonts w:hint="eastAsia" w:ascii="仿宋" w:hAnsi="仿宋" w:eastAsia="仿宋" w:cs="仿宋"/>
          <w:spacing w:val="-5"/>
          <w:position w:val="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4" w:firstLineChars="200"/>
        <w:jc w:val="both"/>
        <w:textAlignment w:val="baseline"/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2.</w:t>
      </w:r>
      <w:r>
        <w:rPr>
          <w:rFonts w:ascii="仿宋" w:hAnsi="仿宋" w:eastAsia="仿宋" w:cs="仿宋"/>
          <w:spacing w:val="-14"/>
          <w:sz w:val="28"/>
          <w:szCs w:val="28"/>
        </w:rPr>
        <w:t>联系人：刘晓松</w:t>
      </w:r>
      <w:bookmarkStart w:id="0" w:name="_GoBack"/>
      <w:bookmarkEnd w:id="0"/>
      <w:r>
        <w:rPr>
          <w:rFonts w:ascii="仿宋" w:hAnsi="仿宋" w:eastAsia="仿宋" w:cs="仿宋"/>
          <w:spacing w:val="-14"/>
          <w:sz w:val="28"/>
          <w:szCs w:val="28"/>
        </w:rPr>
        <w:t>、唐剑，联系方式：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027—68892467</w:t>
      </w:r>
      <w:r>
        <w:rPr>
          <w:rFonts w:ascii="仿宋" w:hAnsi="仿宋" w:eastAsia="仿宋" w:cs="仿宋"/>
          <w:spacing w:val="-14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15271776594</w:t>
      </w:r>
      <w:r>
        <w:rPr>
          <w:rFonts w:ascii="仿宋" w:hAnsi="仿宋" w:eastAsia="仿宋" w:cs="仿宋"/>
          <w:spacing w:val="-9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086047811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6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WRjYWQwMDE1NzIxZmM0ZTY4NzU2MDM0NTlhMWUifQ=="/>
  </w:docVars>
  <w:rsids>
    <w:rsidRoot w:val="6C4E7F26"/>
    <w:rsid w:val="07013F3A"/>
    <w:rsid w:val="1F6D6F22"/>
    <w:rsid w:val="287B1A5A"/>
    <w:rsid w:val="5CE06096"/>
    <w:rsid w:val="6C4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814</Characters>
  <Lines>0</Lines>
  <Paragraphs>0</Paragraphs>
  <TotalTime>9</TotalTime>
  <ScaleCrop>false</ScaleCrop>
  <LinksUpToDate>false</LinksUpToDate>
  <CharactersWithSpaces>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2022-09-01T07:47:00Z</dcterms:created>
  <dc:creator>傻傻愣愣也是一种天真丶</dc:creator>
  <cp:lastModifiedBy>旻斑</cp:lastModifiedBy>
  <dcterms:modified xsi:type="dcterms:W3CDTF">2022-09-01T12:46:12Z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F22B45B8A6E64B7BB78E82198AD9021D</vt:lpwstr>
  </property>
</Properties>
</file>